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ascii="Helvetica" w:hAnsi="Helvetica" w:eastAsia="Helvetica" w:cs="Helvetica"/>
          <w:i w:val="0"/>
          <w:caps w:val="0"/>
          <w:color w:val="333333"/>
          <w:spacing w:val="0"/>
        </w:rPr>
      </w:pPr>
      <w:bookmarkStart w:id="0" w:name="_GoBack"/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招生远程面试系统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考生操作手册</w:t>
      </w:r>
      <w:bookmarkEnd w:id="0"/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招生远程面试系统（以下简称“系统”）为高校考生远程在线面试提供服务。请考生按照以下流程操作: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1.下载安装软件；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2.注册登录；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3.账号实人验证；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4.阅读系统须知；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5.选择报考单位及考试；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6.确认准考信息、承诺书；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7.交费、提交面试材料；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8.选择面试考场；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9.考场实人验证；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10.进入考场。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17"/>
          <w:szCs w:val="17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本说明文档内容如有变动，请以系统内页面提示为准。一些报考单位可能不需要交费、提交面试材料环节。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1. 下载安装软件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支持Windows、Mac电脑以及安卓和苹果手机，对于需要双机位的考场，考生第二机位需使用手机。相关系统软件要求如下：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1）Windows和Mac台式机及笔记本：需下载安装最新版Chrome浏览器（下载： 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instrText xml:space="preserve"> HYPERLINK "https://www.google.cn/chrome/"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t>Mac版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、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instrText xml:space="preserve"> HYPERLINK "https://www.google.cn/chrome/"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t>Windows版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），其中台式机需提前准备外置摄像头。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2）安卓手机：需下载安装最新版学信网APP（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instrText xml:space="preserve"> HYPERLINK "https://www.chsi.com.cn/wap/download.jsp"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t>下载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），安装时请允许学信网App使用摄像头、扬声器、存储空间、网络等权限，以保证正常进行实人验证。同时建议安装最新版Chrome浏览器。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3）苹果手机：需下载安装最新版学信网APP（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instrText xml:space="preserve"> HYPERLINK "https://www.chsi.com.cn/wap/download.jsp"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t>下载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）, 安装后请允许学信网App使用摄像头、扬声器、存储空间、网络等权限，以保证正常进行实人验证。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考生首次登录系统，或每次进入考场之前均需要进行实人验证。目前系统仅提供学信网App一种方式进行实人验证。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543550" cy="3426460"/>
            <wp:effectExtent l="0" t="0" r="5080" b="635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2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2. 注册登录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系统登录页面地址为：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instrText xml:space="preserve"> HYPERLINK "https://bm.chsi.com.cn/ycms/stu/" </w:instrTex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t>https://bm.chsi.com.cn/ycms/stu/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17"/>
          <w:szCs w:val="17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，使用</w:t>
      </w:r>
      <w:r>
        <w:rPr>
          <w:rFonts w:hint="default" w:ascii="Helvetica" w:hAnsi="Helvetica" w:eastAsia="Helvetica" w:cs="Helvetica"/>
          <w:i w:val="0"/>
          <w:caps w:val="0"/>
          <w:color w:val="118EE9"/>
          <w:spacing w:val="0"/>
          <w:sz w:val="17"/>
          <w:szCs w:val="17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118EE9"/>
          <w:spacing w:val="0"/>
          <w:sz w:val="17"/>
          <w:szCs w:val="17"/>
          <w:u w:val="none"/>
          <w:shd w:val="clear" w:fill="FFFFFF"/>
        </w:rPr>
        <w:instrText xml:space="preserve"> HYPERLINK "https://account.chsi.com.cn/account/help/index.jsp?keywords=%E5%AD%A6%E4%BF%A1%E7%BD%91%E8%B4%A6%E5%8F%B7%E5%8F%AF%E4%BB%A5%E5%81%9A%E4%BB%80%E4%B9%88"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118EE9"/>
          <w:spacing w:val="0"/>
          <w:sz w:val="17"/>
          <w:szCs w:val="17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caps w:val="0"/>
          <w:color w:val="118EE9"/>
          <w:spacing w:val="0"/>
          <w:sz w:val="17"/>
          <w:szCs w:val="17"/>
          <w:u w:val="none"/>
          <w:shd w:val="clear" w:fill="FFFFFF"/>
        </w:rPr>
        <w:t>学信网账号</w:t>
      </w:r>
      <w:r>
        <w:rPr>
          <w:rFonts w:hint="default" w:ascii="Helvetica" w:hAnsi="Helvetica" w:eastAsia="Helvetica" w:cs="Helvetica"/>
          <w:i w:val="0"/>
          <w:caps w:val="0"/>
          <w:color w:val="118EE9"/>
          <w:spacing w:val="0"/>
          <w:sz w:val="17"/>
          <w:szCs w:val="17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登录。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2.1 注册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参加研究生复试的考生，用之前网报时的账号登录即可，不用重新注册。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进入系统登录页面，点击【注册】按钮，进入学信网账号注册页面。账号注册需提供考生的手机号及短信验证码、姓名、证件号码等信息，设置密码后，即可完成注册。请牢记账号及密码。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2.2 登录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进入系统登录页面，使用手机号或身份证号、密码，即可登录。登录后，请认真仔细阅读学信网用户协议和隐私政策，勾选“同意”方可进入系统。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3886200" cy="8124825"/>
            <wp:effectExtent l="0" t="0" r="0" b="381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3886200" cy="8134350"/>
            <wp:effectExtent l="0" t="0" r="0" b="5080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3. 实人验证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首次登录系统时，考生须进行实人验证，使用 “学信网App”方式进行验证。下面对学信网App的使用进行介绍说明。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3905250" cy="4667250"/>
            <wp:effectExtent l="0" t="0" r="2540" b="698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3.1 电脑端实人验证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若考生从电脑端登录系统，则选择“学信网App”方式后，电脑页面会显示实人验证二维码。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4295775" cy="2067560"/>
            <wp:effectExtent l="0" t="0" r="635" b="508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考生使用移动设备上的学信网App右上角的扫一扫功能，扫描电脑页面上的二维码，此时电脑页面显示“验证中”状态，考生在移动设备的学信网App中按照提示进行实人验证操作。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264785" cy="3381375"/>
            <wp:effectExtent l="0" t="0" r="3175" b="8255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实人验证通过时，电脑页面显示“实人验证成功”，方可进行后续操作。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17"/>
          <w:szCs w:val="17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验证不通过时，可返回重试。若实人验证不通过次数超过5次，则需要进入人工身份认证流程。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3.2 移动端实人验证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若考生从移动设备登录系统，则选择“学信网App”方式后，在移动设备页面点击【开始】，按照提示进行实人验证操作，完成后点击“返回首页”回到原操作的浏览器进行后续操作。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6169025" cy="9229725"/>
            <wp:effectExtent l="0" t="0" r="5715" b="0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375275" cy="11299825"/>
            <wp:effectExtent l="0" t="0" r="635" b="2540"/>
            <wp:docPr id="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1129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563870" cy="11031855"/>
            <wp:effectExtent l="0" t="0" r="6350" b="635"/>
            <wp:docPr id="2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11031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3124200" cy="4705350"/>
            <wp:effectExtent l="0" t="0" r="6350" b="1270"/>
            <wp:docPr id="1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4. 查阅系统须知及考试信息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实人验证通过后，请认真仔细阅读系统须知！阅读完成后点击【下一步】可选择考生所报考的单位及考试信息。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612130" cy="8420100"/>
            <wp:effectExtent l="0" t="0" r="1270" b="0"/>
            <wp:docPr id="2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4781550" cy="7219950"/>
            <wp:effectExtent l="0" t="0" r="635" b="1905"/>
            <wp:docPr id="2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 考试流程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5.1 确认准考信息、承诺书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选择本次要参加的考试后，进入准考信息确认界面。考生应仔细核对个人信息，确认无误后再点击【确认】按钮进入承诺书阅读界面。请考生认真仔细阅读，勾选“我已阅读承诺书”并点击【同意】按钮。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3305175" cy="4962525"/>
            <wp:effectExtent l="0" t="0" r="8890" b="3175"/>
            <wp:docPr id="10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6043930" cy="10176510"/>
            <wp:effectExtent l="0" t="0" r="1270" b="3175"/>
            <wp:docPr id="18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1017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5.2 交费及面试材料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同意承诺书后，进入面试信息界面。考生可在此页面进入交费、提交面试材料及进入考场。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5.2.1 交费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若报考单位要求考生在线支付考试费用，则考生须在规定时间内交费成功后才能进入面试。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17"/>
          <w:szCs w:val="17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面试是否需要交费由报考单位设置，若报考单位设置不需要交费，此处不显示【交费】按钮。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5.2.2 提交面试材料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若报考单位要求考生提供面试附加材料，则考生需在规定时间内按报考单位要求上传。同一个面试考场要求的所有必填材料都添加后，方可点击【提交】按钮提交至报考单位审阅。材料一旦提交，不可修改。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151120" cy="7724775"/>
            <wp:effectExtent l="0" t="0" r="8890" b="4445"/>
            <wp:docPr id="12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287645" cy="7969250"/>
            <wp:effectExtent l="0" t="0" r="1905" b="8255"/>
            <wp:docPr id="25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796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文字类型的材料需按报考单位要求输入文字内容到文本框中保存。视频、音频、图片、其他类型的材料，需按报考单位规定的格式、数量、大小等要求上传并保存。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17"/>
          <w:szCs w:val="17"/>
          <w:shd w:val="clear" w:fill="FFFFFF"/>
        </w:rPr>
        <w:t>注意：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如上传材料不符合报考单位要求，材料有可能被打回，需重新修改并提交，请考生提交材料后，随时关注后续进展。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面试材料要求由报考单位设置，分必填和非必填项。必填项的材料要求考生必须上传并提交，才可进入面试；非必填的材料，可传可不传，不影响后续进入面试考场。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298440" cy="7971790"/>
            <wp:effectExtent l="0" t="0" r="1905" b="5715"/>
            <wp:docPr id="14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7971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313045" cy="7973060"/>
            <wp:effectExtent l="0" t="0" r="8890" b="4445"/>
            <wp:docPr id="11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7973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4764405" cy="7169150"/>
            <wp:effectExtent l="0" t="0" r="6985" b="9525"/>
            <wp:docPr id="16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716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2581275" cy="4276725"/>
            <wp:effectExtent l="0" t="0" r="9525" b="8890"/>
            <wp:docPr id="22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5.2.3 面试列表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点击“进入考场”，进入面试列表界面。考生可以查看面试时间要求及考场信息等。考生在面试前须再次实人验证。点击面试名称进入实人验证界面。具体见“3.实人验证”操作介绍。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4819650" cy="7239000"/>
            <wp:effectExtent l="0" t="0" r="5715" b="4445"/>
            <wp:docPr id="13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5.3 远程面试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实人验证通过后，考生进入考场候考页面。考生可以查看考试开始时间、考试顺序、考官发送的群消息和私信等。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4829175" cy="7248525"/>
            <wp:effectExtent l="0" t="0" r="6985" b="5715"/>
            <wp:docPr id="26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5.3.1 调试设备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如考生使用台式机+摄像头进行远程面试，登录系统后，在候考区界面，建议进行摄像头调试。点击【音视频调试】按钮进入调试界面。若设备有多个摄像头，可点击【转换摄像头】按钮转换，若设备仅有一个摄像头则不可转换。调试界面的图像无异常后，点击【调整完毕】结束调试返回考场候考区等待考官发送面试邀请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4365625" cy="4999355"/>
            <wp:effectExtent l="0" t="0" r="6350" b="9525"/>
            <wp:docPr id="17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65625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17"/>
          <w:szCs w:val="17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调试设备功能，网页端提供，移动端不提供。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5.3.2 候考区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考生完成音视频调试后，进入考场候考。在考场候考区，考生可以看到本人姓名及面试序号，其他考生仅显示考生序号。如考场当前无人在考试，则显示“无人考试”；如有考生正在考试，则显示该序号的考生正在考试，同时该考生在考生列表中高亮显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17"/>
          <w:szCs w:val="17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候考中的考生，请随时关注考场动态，下一位即将面试的考生可能会收到考官发送的私信通知，提醒考生准备面试。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5.3.3 远程面试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考生远程面试模式分为：单机位和双机位。单机位指考生使用一台设备进行考试；双机位指考生同时使用两台设备进行考试。考试采用一机位还是二机位模式，由高校进行设置。建议考生随时关注高校考试要求，提前做好视频设备准备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550535" cy="4934585"/>
            <wp:effectExtent l="0" t="0" r="8890" b="9525"/>
            <wp:docPr id="23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493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17"/>
          <w:szCs w:val="17"/>
          <w:shd w:val="clear" w:fill="FFFFFF"/>
        </w:rPr>
        <w:t>模式一：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单机位模式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如考试为单机位模式，考生选择一台设备进行远程面试，可以是电脑+摄像头、笔记本或手机。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考官发起面试邀请后，考生点击【接受】即可进入视频面试环节，考生与考官可远程视频面试。面试过程中，考官发送考题时，考官会在面试中通知考生查看考题，考生需点击“刷新考题”才可查看考题详情。面试完成时，由考官主动结束，考生端提示“面试已结束”。请考生准时参加面试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视频面试过程中，若考官将考生状态标记暂缓，考生回到候考区进行等待，待下次考官发起视频邀请再次进行考试。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4962525" cy="7981950"/>
            <wp:effectExtent l="0" t="0" r="3175" b="6350"/>
            <wp:docPr id="19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17"/>
          <w:szCs w:val="17"/>
          <w:shd w:val="clear" w:fill="FFFFFF"/>
        </w:rPr>
        <w:t>模式二：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双机位模式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如考试为双机位模式，考生需要用两台设备进行远程面试，可以是电脑+手机、笔记本+手机、手机+手机。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主界面为考官界面，可以看到考官的视频画面，听到考官的声音。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一机位为考生面试界面，考官们通过此界面可以听见考生声音。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二机位仅显示考生的视频画面，不支持音频播放及采集（即二机位仅显示考生静音状态的视频画面）。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17"/>
          <w:szCs w:val="17"/>
          <w:shd w:val="clear" w:fill="FFFFFF"/>
          <w:lang w:val="en-US" w:eastAsia="zh-CN" w:bidi="ar"/>
        </w:rPr>
        <w:drawing>
          <wp:inline distT="0" distB="0" distL="114300" distR="114300">
            <wp:extent cx="5086350" cy="8277225"/>
            <wp:effectExtent l="0" t="0" r="8890" b="2540"/>
            <wp:docPr id="9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17"/>
          <w:szCs w:val="17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一机位可以使用电脑、笔记本、手机，二机位必须使用手机，且该手机需确保考前安装并登录学信网APP，以备顺利进行二机位二维码扫一扫操作。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5.3.4 面试结束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5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17"/>
          <w:szCs w:val="17"/>
          <w:shd w:val="clear" w:fill="FFFFFF"/>
        </w:rPr>
        <w:t>考官点击【结束面试】按钮后，考生会收到面试已结束的提示，考生点击【确认】即退出考场，且考生不允许再次进入考场，该考生在考生列表中消失。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025E1E"/>
    <w:rsid w:val="6C02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2021-03-17T07:44:00Z</dcterms:created>
  <dc:creator>admin</dc:creator>
  <cp:lastModifiedBy>admin</cp:lastModifiedBy>
  <dcterms:modified xsi:type="dcterms:W3CDTF">2021-03-17T07:50:17Z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